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2553"/>
        <w:gridCol w:w="708"/>
        <w:gridCol w:w="567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D2F60" w:rsidTr="00806EDB">
        <w:trPr>
          <w:cantSplit/>
          <w:trHeight w:val="3823"/>
        </w:trPr>
        <w:tc>
          <w:tcPr>
            <w:tcW w:w="2553" w:type="dxa"/>
            <w:vAlign w:val="center"/>
          </w:tcPr>
          <w:p w:rsidR="00EE2704" w:rsidRPr="00475883" w:rsidRDefault="00806EDB" w:rsidP="00806EDB">
            <w:pPr>
              <w:jc w:val="center"/>
              <w:rPr>
                <w:sz w:val="44"/>
                <w:szCs w:val="44"/>
                <w:lang w:val="uk-UA"/>
              </w:rPr>
            </w:pPr>
            <w:r w:rsidRPr="00475883">
              <w:rPr>
                <w:sz w:val="44"/>
                <w:szCs w:val="44"/>
                <w:lang w:val="uk-UA"/>
              </w:rPr>
              <w:t>11 клас</w:t>
            </w:r>
          </w:p>
        </w:tc>
        <w:tc>
          <w:tcPr>
            <w:tcW w:w="708" w:type="dxa"/>
            <w:textDirection w:val="btLr"/>
            <w:vAlign w:val="center"/>
          </w:tcPr>
          <w:p w:rsidR="00EE2704" w:rsidRPr="00C13CFF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567" w:type="dxa"/>
            <w:textDirection w:val="btLr"/>
            <w:vAlign w:val="center"/>
          </w:tcPr>
          <w:p w:rsidR="00EE2704" w:rsidRPr="00C13CFF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709" w:type="dxa"/>
            <w:textDirection w:val="btLr"/>
            <w:vAlign w:val="center"/>
          </w:tcPr>
          <w:p w:rsidR="00EE2704" w:rsidRPr="00C13CFF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Зарубіжна література (інтегр. курс «Література»)</w:t>
            </w:r>
          </w:p>
        </w:tc>
        <w:tc>
          <w:tcPr>
            <w:tcW w:w="709" w:type="dxa"/>
            <w:textDirection w:val="btLr"/>
            <w:vAlign w:val="center"/>
          </w:tcPr>
          <w:p w:rsidR="00EE2704" w:rsidRPr="00C13CFF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567" w:type="dxa"/>
            <w:textDirection w:val="btLr"/>
            <w:vAlign w:val="center"/>
          </w:tcPr>
          <w:p w:rsidR="00EE2704" w:rsidRPr="00C13CFF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709" w:type="dxa"/>
            <w:textDirection w:val="btLr"/>
            <w:vAlign w:val="center"/>
          </w:tcPr>
          <w:p w:rsidR="00EE2704" w:rsidRPr="00C13CFF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708" w:type="dxa"/>
            <w:textDirection w:val="btLr"/>
            <w:vAlign w:val="center"/>
          </w:tcPr>
          <w:p w:rsidR="00EE2704" w:rsidRPr="00C13CFF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Економіка</w:t>
            </w:r>
          </w:p>
        </w:tc>
        <w:tc>
          <w:tcPr>
            <w:tcW w:w="709" w:type="dxa"/>
            <w:textDirection w:val="btLr"/>
            <w:vAlign w:val="center"/>
          </w:tcPr>
          <w:p w:rsidR="00EE2704" w:rsidRPr="00870FD7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Курс «Людина і світ»</w:t>
            </w:r>
          </w:p>
        </w:tc>
        <w:tc>
          <w:tcPr>
            <w:tcW w:w="709" w:type="dxa"/>
            <w:textDirection w:val="btLr"/>
            <w:vAlign w:val="center"/>
          </w:tcPr>
          <w:p w:rsidR="00EE2704" w:rsidRPr="00870FD7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709" w:type="dxa"/>
            <w:textDirection w:val="btLr"/>
            <w:vAlign w:val="center"/>
          </w:tcPr>
          <w:p w:rsidR="00EE2704" w:rsidRPr="00870FD7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708" w:type="dxa"/>
            <w:textDirection w:val="btLr"/>
            <w:vAlign w:val="center"/>
          </w:tcPr>
          <w:p w:rsidR="00EE2704" w:rsidRPr="00870FD7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</w:p>
        </w:tc>
        <w:tc>
          <w:tcPr>
            <w:tcW w:w="709" w:type="dxa"/>
            <w:textDirection w:val="btLr"/>
            <w:vAlign w:val="center"/>
          </w:tcPr>
          <w:p w:rsidR="00EE2704" w:rsidRPr="00870FD7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709" w:type="dxa"/>
            <w:textDirection w:val="btLr"/>
            <w:vAlign w:val="center"/>
          </w:tcPr>
          <w:p w:rsidR="00EE2704" w:rsidRPr="00870FD7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709" w:type="dxa"/>
            <w:textDirection w:val="btLr"/>
            <w:vAlign w:val="center"/>
          </w:tcPr>
          <w:p w:rsidR="00EE2704" w:rsidRPr="00870FD7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708" w:type="dxa"/>
            <w:textDirection w:val="btLr"/>
            <w:vAlign w:val="center"/>
          </w:tcPr>
          <w:p w:rsidR="00EE2704" w:rsidRPr="00870FD7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709" w:type="dxa"/>
            <w:textDirection w:val="btLr"/>
            <w:vAlign w:val="center"/>
          </w:tcPr>
          <w:p w:rsidR="00EE2704" w:rsidRPr="00870FD7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Художня культура</w:t>
            </w:r>
          </w:p>
        </w:tc>
        <w:tc>
          <w:tcPr>
            <w:tcW w:w="709" w:type="dxa"/>
            <w:textDirection w:val="btLr"/>
            <w:vAlign w:val="center"/>
          </w:tcPr>
          <w:p w:rsidR="00EE2704" w:rsidRPr="00870FD7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709" w:type="dxa"/>
            <w:textDirection w:val="btLr"/>
            <w:vAlign w:val="center"/>
          </w:tcPr>
          <w:p w:rsidR="00EE2704" w:rsidRPr="00870FD7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708" w:type="dxa"/>
            <w:textDirection w:val="btLr"/>
            <w:vAlign w:val="center"/>
          </w:tcPr>
          <w:p w:rsidR="00EE2704" w:rsidRPr="00870FD7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709" w:type="dxa"/>
            <w:textDirection w:val="btLr"/>
            <w:vAlign w:val="center"/>
          </w:tcPr>
          <w:p w:rsidR="00EE2704" w:rsidRPr="00870FD7" w:rsidRDefault="00EE2704" w:rsidP="0075409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</w:tr>
      <w:tr w:rsidR="008D2F60" w:rsidTr="00C57BDC">
        <w:trPr>
          <w:trHeight w:val="560"/>
        </w:trPr>
        <w:tc>
          <w:tcPr>
            <w:tcW w:w="2553" w:type="dxa"/>
            <w:vAlign w:val="center"/>
          </w:tcPr>
          <w:p w:rsidR="00EE2704" w:rsidRPr="00C13CFF" w:rsidRDefault="00EE2704" w:rsidP="00C57BDC">
            <w:pPr>
              <w:jc w:val="center"/>
              <w:rPr>
                <w:sz w:val="24"/>
                <w:szCs w:val="24"/>
                <w:lang w:val="uk-UA"/>
              </w:rPr>
            </w:pPr>
            <w:r w:rsidRPr="00C13CFF">
              <w:rPr>
                <w:sz w:val="24"/>
                <w:szCs w:val="24"/>
                <w:lang w:val="uk-UA"/>
              </w:rPr>
              <w:t>Безименний Іван Володимирович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</w:tr>
      <w:tr w:rsidR="008D2F60" w:rsidTr="00C57BDC">
        <w:trPr>
          <w:trHeight w:val="540"/>
        </w:trPr>
        <w:tc>
          <w:tcPr>
            <w:tcW w:w="2553" w:type="dxa"/>
            <w:vAlign w:val="center"/>
          </w:tcPr>
          <w:p w:rsidR="00EE2704" w:rsidRPr="00C13CFF" w:rsidRDefault="00EE2704" w:rsidP="00C57BDC">
            <w:pPr>
              <w:jc w:val="center"/>
              <w:rPr>
                <w:sz w:val="24"/>
                <w:szCs w:val="24"/>
                <w:lang w:val="uk-UA"/>
              </w:rPr>
            </w:pPr>
            <w:r w:rsidRPr="00C13CFF">
              <w:rPr>
                <w:sz w:val="24"/>
                <w:szCs w:val="24"/>
                <w:lang w:val="uk-UA"/>
              </w:rPr>
              <w:t>Булах Вікторія В</w:t>
            </w:r>
            <w:r w:rsidRPr="00C13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</w:t>
            </w:r>
            <w:r w:rsidRPr="00C13CFF">
              <w:rPr>
                <w:sz w:val="24"/>
                <w:szCs w:val="24"/>
                <w:lang w:val="uk-UA"/>
              </w:rPr>
              <w:t>ячеславівна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</w:tr>
      <w:tr w:rsidR="008D2F60" w:rsidTr="00C57BDC">
        <w:trPr>
          <w:trHeight w:val="557"/>
        </w:trPr>
        <w:tc>
          <w:tcPr>
            <w:tcW w:w="2553" w:type="dxa"/>
            <w:vAlign w:val="center"/>
          </w:tcPr>
          <w:p w:rsidR="00EE2704" w:rsidRPr="00C13CFF" w:rsidRDefault="00EE2704" w:rsidP="00C57BDC">
            <w:pPr>
              <w:jc w:val="center"/>
              <w:rPr>
                <w:sz w:val="24"/>
                <w:szCs w:val="24"/>
                <w:lang w:val="uk-UA"/>
              </w:rPr>
            </w:pPr>
            <w:r w:rsidRPr="00C13CFF">
              <w:rPr>
                <w:sz w:val="24"/>
                <w:szCs w:val="24"/>
                <w:lang w:val="uk-UA"/>
              </w:rPr>
              <w:t>Грігорішена Анна Олександрівна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</w:tr>
      <w:tr w:rsidR="008D2F60" w:rsidTr="00C57BDC">
        <w:trPr>
          <w:trHeight w:val="552"/>
        </w:trPr>
        <w:tc>
          <w:tcPr>
            <w:tcW w:w="2553" w:type="dxa"/>
            <w:vAlign w:val="center"/>
          </w:tcPr>
          <w:p w:rsidR="00EE2704" w:rsidRPr="00C13CFF" w:rsidRDefault="00EE2704" w:rsidP="00C57BDC">
            <w:pPr>
              <w:jc w:val="center"/>
              <w:rPr>
                <w:sz w:val="24"/>
                <w:szCs w:val="24"/>
                <w:lang w:val="uk-UA"/>
              </w:rPr>
            </w:pPr>
            <w:r w:rsidRPr="00C13CFF">
              <w:rPr>
                <w:sz w:val="24"/>
                <w:szCs w:val="24"/>
                <w:lang w:val="uk-UA"/>
              </w:rPr>
              <w:t>Десятнюк Світлана Олександрівна</w:t>
            </w:r>
          </w:p>
        </w:tc>
        <w:tc>
          <w:tcPr>
            <w:tcW w:w="708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EE2704" w:rsidRPr="00C57BDC" w:rsidRDefault="00210CD1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12</w:t>
            </w:r>
          </w:p>
        </w:tc>
      </w:tr>
      <w:tr w:rsidR="008D2F60" w:rsidTr="00C57BDC">
        <w:trPr>
          <w:trHeight w:val="579"/>
        </w:trPr>
        <w:tc>
          <w:tcPr>
            <w:tcW w:w="2553" w:type="dxa"/>
            <w:vAlign w:val="center"/>
          </w:tcPr>
          <w:p w:rsidR="00EE2704" w:rsidRPr="00C13CFF" w:rsidRDefault="00EE2704" w:rsidP="00C57BDC">
            <w:pPr>
              <w:jc w:val="center"/>
              <w:rPr>
                <w:sz w:val="24"/>
                <w:szCs w:val="24"/>
                <w:lang w:val="uk-UA"/>
              </w:rPr>
            </w:pPr>
            <w:r w:rsidRPr="00C13CFF">
              <w:rPr>
                <w:sz w:val="24"/>
                <w:szCs w:val="24"/>
                <w:lang w:val="uk-UA"/>
              </w:rPr>
              <w:t>Макаренко Ростислав Костянтинович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</w:tr>
      <w:tr w:rsidR="008D2F60" w:rsidTr="00C57BDC">
        <w:trPr>
          <w:trHeight w:val="566"/>
        </w:trPr>
        <w:tc>
          <w:tcPr>
            <w:tcW w:w="2553" w:type="dxa"/>
            <w:vAlign w:val="center"/>
          </w:tcPr>
          <w:p w:rsidR="00EE2704" w:rsidRPr="00C13CFF" w:rsidRDefault="00EE2704" w:rsidP="00C57BDC">
            <w:pPr>
              <w:jc w:val="center"/>
              <w:rPr>
                <w:sz w:val="24"/>
                <w:szCs w:val="24"/>
                <w:lang w:val="uk-UA"/>
              </w:rPr>
            </w:pPr>
            <w:r w:rsidRPr="00C13CFF">
              <w:rPr>
                <w:sz w:val="24"/>
                <w:szCs w:val="24"/>
                <w:lang w:val="uk-UA"/>
              </w:rPr>
              <w:t>Семенюк Юлія Генадіївна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</w:tr>
      <w:tr w:rsidR="008D2F60" w:rsidRPr="00EE2704" w:rsidTr="00C57BDC">
        <w:trPr>
          <w:trHeight w:val="562"/>
        </w:trPr>
        <w:tc>
          <w:tcPr>
            <w:tcW w:w="2553" w:type="dxa"/>
            <w:vAlign w:val="center"/>
          </w:tcPr>
          <w:p w:rsidR="00EE2704" w:rsidRPr="00C13CFF" w:rsidRDefault="00EE2704" w:rsidP="00C57BDC">
            <w:pPr>
              <w:jc w:val="center"/>
              <w:rPr>
                <w:sz w:val="24"/>
                <w:szCs w:val="24"/>
                <w:lang w:val="uk-UA"/>
              </w:rPr>
            </w:pPr>
            <w:r w:rsidRPr="00C13CFF">
              <w:rPr>
                <w:sz w:val="24"/>
                <w:szCs w:val="24"/>
                <w:lang w:val="uk-UA"/>
              </w:rPr>
              <w:t>Ткачук Олександр Анатолійович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</w:tr>
      <w:tr w:rsidR="008D2F60" w:rsidTr="00C57BDC">
        <w:trPr>
          <w:trHeight w:val="563"/>
        </w:trPr>
        <w:tc>
          <w:tcPr>
            <w:tcW w:w="2553" w:type="dxa"/>
            <w:vAlign w:val="center"/>
          </w:tcPr>
          <w:p w:rsidR="00EE2704" w:rsidRPr="00C13CFF" w:rsidRDefault="00EE2704" w:rsidP="00C57BDC">
            <w:pPr>
              <w:jc w:val="center"/>
              <w:rPr>
                <w:sz w:val="24"/>
                <w:szCs w:val="24"/>
                <w:lang w:val="uk-UA"/>
              </w:rPr>
            </w:pPr>
            <w:r w:rsidRPr="00C13CFF">
              <w:rPr>
                <w:sz w:val="24"/>
                <w:szCs w:val="24"/>
                <w:lang w:val="uk-UA"/>
              </w:rPr>
              <w:t>Харченко Катерина Миколаївна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E2704" w:rsidRPr="00C57BDC" w:rsidRDefault="00C57BDC" w:rsidP="00C57BDC">
            <w:pPr>
              <w:jc w:val="center"/>
              <w:rPr>
                <w:sz w:val="32"/>
                <w:szCs w:val="32"/>
                <w:lang w:val="uk-UA"/>
              </w:rPr>
            </w:pPr>
            <w:r w:rsidRPr="00C57BDC">
              <w:rPr>
                <w:sz w:val="32"/>
                <w:szCs w:val="32"/>
                <w:lang w:val="uk-UA"/>
              </w:rPr>
              <w:t>9</w:t>
            </w:r>
          </w:p>
        </w:tc>
      </w:tr>
    </w:tbl>
    <w:p w:rsidR="00916974" w:rsidRDefault="002B0DC2" w:rsidP="002B0DC2">
      <w:pPr>
        <w:tabs>
          <w:tab w:val="left" w:pos="10601"/>
        </w:tabs>
        <w:rPr>
          <w:lang w:val="uk-UA"/>
        </w:rPr>
      </w:pPr>
      <w:r>
        <w:rPr>
          <w:lang w:val="uk-UA"/>
        </w:rPr>
        <w:tab/>
      </w:r>
    </w:p>
    <w:sectPr w:rsidR="00916974" w:rsidSect="002B3B0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D8" w:rsidRDefault="00D311D8" w:rsidP="00EC4E41">
      <w:pPr>
        <w:spacing w:after="0" w:line="240" w:lineRule="auto"/>
      </w:pPr>
      <w:r>
        <w:separator/>
      </w:r>
    </w:p>
  </w:endnote>
  <w:endnote w:type="continuationSeparator" w:id="1">
    <w:p w:rsidR="00D311D8" w:rsidRDefault="00D311D8" w:rsidP="00EC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D8" w:rsidRDefault="00D311D8" w:rsidP="00EC4E41">
      <w:pPr>
        <w:spacing w:after="0" w:line="240" w:lineRule="auto"/>
      </w:pPr>
      <w:r>
        <w:separator/>
      </w:r>
    </w:p>
  </w:footnote>
  <w:footnote w:type="continuationSeparator" w:id="1">
    <w:p w:rsidR="00D311D8" w:rsidRDefault="00D311D8" w:rsidP="00EC4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A68"/>
    <w:rsid w:val="00006E7F"/>
    <w:rsid w:val="000C775F"/>
    <w:rsid w:val="00210CD1"/>
    <w:rsid w:val="002B0DC2"/>
    <w:rsid w:val="002B3B0F"/>
    <w:rsid w:val="00383D5F"/>
    <w:rsid w:val="00421E6F"/>
    <w:rsid w:val="00475883"/>
    <w:rsid w:val="004F561F"/>
    <w:rsid w:val="005C3441"/>
    <w:rsid w:val="00622A27"/>
    <w:rsid w:val="006C5317"/>
    <w:rsid w:val="006E42A7"/>
    <w:rsid w:val="00754095"/>
    <w:rsid w:val="00806EDB"/>
    <w:rsid w:val="00870FD7"/>
    <w:rsid w:val="00873E11"/>
    <w:rsid w:val="00893A68"/>
    <w:rsid w:val="008D2F60"/>
    <w:rsid w:val="009142F4"/>
    <w:rsid w:val="00916974"/>
    <w:rsid w:val="009D0AF8"/>
    <w:rsid w:val="009F754B"/>
    <w:rsid w:val="00A6503E"/>
    <w:rsid w:val="00AF21D0"/>
    <w:rsid w:val="00B01164"/>
    <w:rsid w:val="00C13CFF"/>
    <w:rsid w:val="00C57BDC"/>
    <w:rsid w:val="00C825EF"/>
    <w:rsid w:val="00CB2D83"/>
    <w:rsid w:val="00D00D8D"/>
    <w:rsid w:val="00D311D8"/>
    <w:rsid w:val="00D55ABA"/>
    <w:rsid w:val="00D82B21"/>
    <w:rsid w:val="00D96123"/>
    <w:rsid w:val="00DD7574"/>
    <w:rsid w:val="00EA6315"/>
    <w:rsid w:val="00EC4E41"/>
    <w:rsid w:val="00EE2704"/>
    <w:rsid w:val="00F62E9D"/>
    <w:rsid w:val="00F83BC9"/>
    <w:rsid w:val="00FE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4E41"/>
  </w:style>
  <w:style w:type="paragraph" w:styleId="a6">
    <w:name w:val="footer"/>
    <w:basedOn w:val="a"/>
    <w:link w:val="a7"/>
    <w:uiPriority w:val="99"/>
    <w:semiHidden/>
    <w:unhideWhenUsed/>
    <w:rsid w:val="00EC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4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7924-F058-4EF6-859B-461D4CC9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2002-12-31T21:34:00Z</dcterms:created>
  <dcterms:modified xsi:type="dcterms:W3CDTF">2016-01-27T12:01:00Z</dcterms:modified>
</cp:coreProperties>
</file>